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CB1FA" w14:textId="3B4A40DE" w:rsidR="005E292C" w:rsidRDefault="005E292C" w:rsidP="000C7621">
      <w:pPr>
        <w:ind w:left="2160" w:firstLine="720"/>
        <w:rPr>
          <w:b/>
          <w:sz w:val="24"/>
        </w:rPr>
      </w:pPr>
      <w:r>
        <w:rPr>
          <w:noProof/>
          <w:lang w:val="en-US"/>
        </w:rPr>
        <w:drawing>
          <wp:inline distT="0" distB="0" distL="0" distR="0" wp14:anchorId="2AA76190" wp14:editId="72568DC7">
            <wp:extent cx="2722351" cy="13906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rar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8361" cy="1429478"/>
                    </a:xfrm>
                    <a:prstGeom prst="rect">
                      <a:avLst/>
                    </a:prstGeom>
                  </pic:spPr>
                </pic:pic>
              </a:graphicData>
            </a:graphic>
          </wp:inline>
        </w:drawing>
      </w:r>
    </w:p>
    <w:p w14:paraId="21DB6073" w14:textId="6CB7C7E3" w:rsidR="00062EC8" w:rsidRDefault="00062EC8" w:rsidP="000C7621">
      <w:pPr>
        <w:ind w:left="2160" w:firstLine="720"/>
        <w:rPr>
          <w:b/>
          <w:sz w:val="24"/>
        </w:rPr>
      </w:pPr>
      <w:r>
        <w:rPr>
          <w:b/>
          <w:sz w:val="24"/>
        </w:rPr>
        <w:t>TROCHU MUNICIPAL LIBRARY BOARD</w:t>
      </w:r>
    </w:p>
    <w:p w14:paraId="4A6AA474" w14:textId="2DA68E85" w:rsidR="00062EC8" w:rsidRDefault="00062EC8" w:rsidP="000C7621">
      <w:pPr>
        <w:jc w:val="center"/>
        <w:rPr>
          <w:b/>
          <w:sz w:val="24"/>
        </w:rPr>
      </w:pPr>
      <w:r>
        <w:rPr>
          <w:b/>
          <w:sz w:val="24"/>
        </w:rPr>
        <w:t>RECORDS MANAGEMENT POLICY</w:t>
      </w:r>
    </w:p>
    <w:p w14:paraId="69B64EA5" w14:textId="11F3F0FA" w:rsidR="00062EC8" w:rsidRDefault="00062EC8" w:rsidP="00062EC8">
      <w:pPr>
        <w:jc w:val="center"/>
        <w:rPr>
          <w:b/>
          <w:sz w:val="24"/>
        </w:rPr>
      </w:pPr>
    </w:p>
    <w:p w14:paraId="1701B830" w14:textId="57ED193F" w:rsidR="003C2C4E" w:rsidRDefault="003C2C4E" w:rsidP="003C2C4E">
      <w:pPr>
        <w:pStyle w:val="ListParagraph"/>
        <w:numPr>
          <w:ilvl w:val="0"/>
          <w:numId w:val="1"/>
        </w:numPr>
        <w:rPr>
          <w:sz w:val="24"/>
        </w:rPr>
      </w:pPr>
      <w:r>
        <w:rPr>
          <w:sz w:val="24"/>
        </w:rPr>
        <w:t>The storage of files held by the Trochu Municipal Library is to be kept to the legal minimum consistent with the efficient operation of the organization and the preservation of a meaningful historical record of the library.</w:t>
      </w:r>
    </w:p>
    <w:p w14:paraId="3DEE69B1" w14:textId="77777777" w:rsidR="003C2C4E" w:rsidRPr="003C2C4E" w:rsidRDefault="003C2C4E" w:rsidP="003C2C4E">
      <w:pPr>
        <w:pStyle w:val="ListParagraph"/>
        <w:rPr>
          <w:sz w:val="24"/>
        </w:rPr>
      </w:pPr>
    </w:p>
    <w:p w14:paraId="31F00FE2" w14:textId="2F2E3D20" w:rsidR="003C2C4E" w:rsidRDefault="003C2C4E" w:rsidP="003C2C4E">
      <w:pPr>
        <w:pStyle w:val="ListParagraph"/>
        <w:numPr>
          <w:ilvl w:val="0"/>
          <w:numId w:val="1"/>
        </w:numPr>
        <w:rPr>
          <w:sz w:val="24"/>
        </w:rPr>
      </w:pPr>
      <w:r>
        <w:rPr>
          <w:sz w:val="24"/>
        </w:rPr>
        <w:t>When records are deemed to be vital, the confidentiality or security of the file and the implications of their possible loss or destruction should be taken into account.</w:t>
      </w:r>
      <w:r w:rsidR="000C7621">
        <w:rPr>
          <w:sz w:val="24"/>
        </w:rPr>
        <w:t xml:space="preserve"> </w:t>
      </w:r>
    </w:p>
    <w:p w14:paraId="4A4AF11E" w14:textId="77777777" w:rsidR="003C2C4E" w:rsidRPr="003C2C4E" w:rsidRDefault="003C2C4E" w:rsidP="003C2C4E">
      <w:pPr>
        <w:pStyle w:val="ListParagraph"/>
        <w:rPr>
          <w:sz w:val="24"/>
        </w:rPr>
      </w:pPr>
    </w:p>
    <w:p w14:paraId="3891BEA1" w14:textId="0643B394" w:rsidR="003C2C4E" w:rsidRDefault="003C2C4E" w:rsidP="003C2C4E">
      <w:pPr>
        <w:pStyle w:val="ListParagraph"/>
        <w:numPr>
          <w:ilvl w:val="0"/>
          <w:numId w:val="1"/>
        </w:numPr>
        <w:rPr>
          <w:sz w:val="24"/>
        </w:rPr>
      </w:pPr>
      <w:r>
        <w:rPr>
          <w:sz w:val="24"/>
        </w:rPr>
        <w:t>The costs for space, storage, and handling of files should be kept to a minimum.</w:t>
      </w:r>
    </w:p>
    <w:p w14:paraId="15629C20" w14:textId="77777777" w:rsidR="003C2C4E" w:rsidRPr="003C2C4E" w:rsidRDefault="003C2C4E" w:rsidP="003C2C4E">
      <w:pPr>
        <w:pStyle w:val="ListParagraph"/>
        <w:rPr>
          <w:sz w:val="24"/>
        </w:rPr>
      </w:pPr>
    </w:p>
    <w:p w14:paraId="6E4CDA61" w14:textId="3A5411CB" w:rsidR="003C2C4E" w:rsidRDefault="003C2C4E" w:rsidP="003C2C4E">
      <w:pPr>
        <w:pStyle w:val="ListParagraph"/>
        <w:numPr>
          <w:ilvl w:val="0"/>
          <w:numId w:val="1"/>
        </w:numPr>
        <w:rPr>
          <w:sz w:val="24"/>
        </w:rPr>
      </w:pPr>
      <w:r>
        <w:rPr>
          <w:sz w:val="24"/>
        </w:rPr>
        <w:t>The Library Manager will maintain adequate records to compile monthly and annual activity reports.</w:t>
      </w:r>
    </w:p>
    <w:p w14:paraId="72A1CAE9" w14:textId="77777777" w:rsidR="003C2C4E" w:rsidRPr="003C2C4E" w:rsidRDefault="003C2C4E" w:rsidP="003C2C4E">
      <w:pPr>
        <w:pStyle w:val="ListParagraph"/>
        <w:rPr>
          <w:sz w:val="24"/>
        </w:rPr>
      </w:pPr>
    </w:p>
    <w:p w14:paraId="463B791B" w14:textId="5151BEE0" w:rsidR="003C2C4E" w:rsidRDefault="003C2C4E" w:rsidP="003C2C4E">
      <w:pPr>
        <w:pStyle w:val="ListParagraph"/>
        <w:numPr>
          <w:ilvl w:val="0"/>
          <w:numId w:val="1"/>
        </w:numPr>
        <w:rPr>
          <w:sz w:val="24"/>
        </w:rPr>
      </w:pPr>
      <w:r>
        <w:rPr>
          <w:sz w:val="24"/>
        </w:rPr>
        <w:t>The Trochu Municipal Library Board shall keep orderly and timely record of its business so that its records are compliant with Federal rules and regulations.  The Income Tax Act of Canada is cited as the authority for the retention of financial records.</w:t>
      </w:r>
    </w:p>
    <w:p w14:paraId="51B2CEE3" w14:textId="77777777" w:rsidR="003C2C4E" w:rsidRPr="003C2C4E" w:rsidRDefault="003C2C4E" w:rsidP="003C2C4E">
      <w:pPr>
        <w:pStyle w:val="ListParagraph"/>
        <w:rPr>
          <w:sz w:val="24"/>
        </w:rPr>
      </w:pPr>
    </w:p>
    <w:p w14:paraId="481466A6" w14:textId="5721EEC3" w:rsidR="003C2C4E" w:rsidRDefault="003C2C4E" w:rsidP="003C2C4E">
      <w:pPr>
        <w:pStyle w:val="ListParagraph"/>
        <w:numPr>
          <w:ilvl w:val="0"/>
          <w:numId w:val="1"/>
        </w:numPr>
        <w:rPr>
          <w:sz w:val="24"/>
        </w:rPr>
      </w:pPr>
      <w:r>
        <w:rPr>
          <w:sz w:val="24"/>
        </w:rPr>
        <w:t>Once the official minutes have been accepted, all notes and drafts relating to the meetings may be destroyed.  The minutes of Library Board meetings are deemed to be the historical records of the library and must be kept permanently.</w:t>
      </w:r>
    </w:p>
    <w:p w14:paraId="3F3EDADA" w14:textId="77777777" w:rsidR="003C2C4E" w:rsidRPr="003C2C4E" w:rsidRDefault="003C2C4E" w:rsidP="003C2C4E">
      <w:pPr>
        <w:pStyle w:val="ListParagraph"/>
        <w:rPr>
          <w:sz w:val="24"/>
        </w:rPr>
      </w:pPr>
    </w:p>
    <w:p w14:paraId="4BD18096" w14:textId="231474B1" w:rsidR="003C2C4E" w:rsidRDefault="003C2C4E" w:rsidP="003C2C4E">
      <w:pPr>
        <w:pStyle w:val="ListParagraph"/>
        <w:numPr>
          <w:ilvl w:val="0"/>
          <w:numId w:val="1"/>
        </w:numPr>
        <w:rPr>
          <w:sz w:val="24"/>
        </w:rPr>
      </w:pPr>
      <w:r>
        <w:rPr>
          <w:sz w:val="24"/>
        </w:rPr>
        <w:t>With the exception of patron records and personnel records, the records of the Library are deemed to be public information.</w:t>
      </w:r>
    </w:p>
    <w:p w14:paraId="003C574C" w14:textId="77777777" w:rsidR="003C2C4E" w:rsidRPr="003C2C4E" w:rsidRDefault="003C2C4E" w:rsidP="003C2C4E">
      <w:pPr>
        <w:pStyle w:val="ListParagraph"/>
        <w:rPr>
          <w:sz w:val="24"/>
        </w:rPr>
      </w:pPr>
    </w:p>
    <w:p w14:paraId="62CD7CDF" w14:textId="5AD11755" w:rsidR="003C2C4E" w:rsidRDefault="003C2C4E" w:rsidP="003C2C4E">
      <w:pPr>
        <w:pStyle w:val="ListParagraph"/>
        <w:numPr>
          <w:ilvl w:val="0"/>
          <w:numId w:val="1"/>
        </w:numPr>
        <w:rPr>
          <w:sz w:val="24"/>
        </w:rPr>
      </w:pPr>
      <w:r>
        <w:rPr>
          <w:sz w:val="24"/>
        </w:rPr>
        <w:t>All patron records are confidential unless subpoenaed by law.</w:t>
      </w:r>
    </w:p>
    <w:p w14:paraId="145F7735" w14:textId="77777777" w:rsidR="003C2C4E" w:rsidRPr="003C2C4E" w:rsidRDefault="003C2C4E" w:rsidP="003C2C4E">
      <w:pPr>
        <w:pStyle w:val="ListParagraph"/>
        <w:rPr>
          <w:sz w:val="24"/>
        </w:rPr>
      </w:pPr>
    </w:p>
    <w:p w14:paraId="7F2F2995" w14:textId="77777777" w:rsidR="00C80D32" w:rsidRPr="00632CC5" w:rsidRDefault="003C2C4E" w:rsidP="00E33732">
      <w:pPr>
        <w:pStyle w:val="ListParagraph"/>
        <w:numPr>
          <w:ilvl w:val="0"/>
          <w:numId w:val="1"/>
        </w:numPr>
        <w:rPr>
          <w:sz w:val="24"/>
        </w:rPr>
      </w:pPr>
      <w:r w:rsidRPr="00C80D32">
        <w:rPr>
          <w:sz w:val="24"/>
        </w:rPr>
        <w:t>The Board has authority for the destruction of records.</w:t>
      </w:r>
      <w:r w:rsidR="000C7621" w:rsidRPr="00C80D32">
        <w:rPr>
          <w:color w:val="FF0000"/>
          <w:sz w:val="24"/>
        </w:rPr>
        <w:t xml:space="preserve"> </w:t>
      </w:r>
    </w:p>
    <w:p w14:paraId="730AD74E" w14:textId="77777777" w:rsidR="00632CC5" w:rsidRPr="00632CC5" w:rsidRDefault="00632CC5" w:rsidP="00632CC5">
      <w:pPr>
        <w:pStyle w:val="ListParagraph"/>
        <w:rPr>
          <w:sz w:val="24"/>
        </w:rPr>
      </w:pPr>
    </w:p>
    <w:p w14:paraId="1BE31E37" w14:textId="20119F1B" w:rsidR="00632CC5" w:rsidRDefault="00632CC5" w:rsidP="00632CC5">
      <w:pPr>
        <w:pStyle w:val="ListParagraph"/>
        <w:rPr>
          <w:sz w:val="24"/>
        </w:rPr>
      </w:pPr>
      <w:r>
        <w:rPr>
          <w:sz w:val="24"/>
        </w:rPr>
        <w:t>See: Appendix A: Record retention community libraries PDF.</w:t>
      </w:r>
    </w:p>
    <w:p w14:paraId="23918114" w14:textId="3487B3E1" w:rsidR="00632CC5" w:rsidRPr="00C80D32" w:rsidRDefault="00632CC5" w:rsidP="00632CC5">
      <w:pPr>
        <w:pStyle w:val="ListParagraph"/>
        <w:rPr>
          <w:sz w:val="24"/>
        </w:rPr>
      </w:pPr>
      <w:r>
        <w:rPr>
          <w:sz w:val="24"/>
        </w:rPr>
        <w:t xml:space="preserve">         Appendix B: Record retention Marigold Board PDF.</w:t>
      </w:r>
    </w:p>
    <w:p w14:paraId="7B2EB28D" w14:textId="77777777" w:rsidR="00C80D32" w:rsidRPr="00C80D32" w:rsidRDefault="00C80D32" w:rsidP="00C80D32">
      <w:pPr>
        <w:pStyle w:val="ListParagraph"/>
        <w:rPr>
          <w:sz w:val="24"/>
        </w:rPr>
      </w:pPr>
    </w:p>
    <w:p w14:paraId="0708B520" w14:textId="77777777" w:rsidR="00C80D32" w:rsidRDefault="00C80D32" w:rsidP="00C80D32">
      <w:pPr>
        <w:pStyle w:val="ListParagraph"/>
        <w:rPr>
          <w:sz w:val="24"/>
        </w:rPr>
      </w:pPr>
    </w:p>
    <w:p w14:paraId="74193AEE" w14:textId="77777777" w:rsidR="00C80D32" w:rsidRDefault="00C80D32" w:rsidP="00C80D32">
      <w:pPr>
        <w:pStyle w:val="ListParagraph"/>
        <w:rPr>
          <w:sz w:val="24"/>
        </w:rPr>
      </w:pPr>
    </w:p>
    <w:p w14:paraId="06F6A00B" w14:textId="77777777" w:rsidR="00C80D32" w:rsidRDefault="00C80D32" w:rsidP="00C80D32">
      <w:pPr>
        <w:pStyle w:val="ListParagraph"/>
        <w:rPr>
          <w:sz w:val="24"/>
        </w:rPr>
      </w:pPr>
    </w:p>
    <w:p w14:paraId="6C505C7F" w14:textId="4F5B4339" w:rsidR="003C2C4E" w:rsidRPr="00632CC5" w:rsidRDefault="003C2C4E" w:rsidP="00632CC5">
      <w:pPr>
        <w:rPr>
          <w:sz w:val="24"/>
        </w:rPr>
      </w:pPr>
      <w:bookmarkStart w:id="0" w:name="_GoBack"/>
      <w:bookmarkEnd w:id="0"/>
      <w:r w:rsidRPr="00632CC5">
        <w:rPr>
          <w:sz w:val="24"/>
        </w:rPr>
        <w:t>Reviewed April 2019</w:t>
      </w:r>
    </w:p>
    <w:p w14:paraId="599A8237" w14:textId="530318CC" w:rsidR="00E33732" w:rsidRDefault="00E33732" w:rsidP="00E33732">
      <w:pPr>
        <w:rPr>
          <w:sz w:val="24"/>
        </w:rPr>
      </w:pPr>
      <w:r>
        <w:rPr>
          <w:sz w:val="24"/>
        </w:rPr>
        <w:t>App</w:t>
      </w:r>
      <w:r w:rsidR="000C7621">
        <w:rPr>
          <w:sz w:val="24"/>
        </w:rPr>
        <w:t>roved by the board June 11, 2019</w:t>
      </w:r>
    </w:p>
    <w:p w14:paraId="2DCD2C19" w14:textId="00B7152F" w:rsidR="000C7621" w:rsidRDefault="008C749B" w:rsidP="00E33732">
      <w:pPr>
        <w:rPr>
          <w:sz w:val="24"/>
        </w:rPr>
      </w:pPr>
      <w:r w:rsidRPr="005E292C">
        <w:rPr>
          <w:sz w:val="24"/>
        </w:rPr>
        <w:t>Reviewed and r</w:t>
      </w:r>
      <w:r w:rsidR="000C7621" w:rsidRPr="005E292C">
        <w:rPr>
          <w:sz w:val="24"/>
        </w:rPr>
        <w:t>evised at the planning meeting March 4</w:t>
      </w:r>
      <w:r w:rsidR="000C7621" w:rsidRPr="005E292C">
        <w:rPr>
          <w:sz w:val="24"/>
          <w:vertAlign w:val="superscript"/>
        </w:rPr>
        <w:t>th</w:t>
      </w:r>
      <w:r w:rsidR="000C7621" w:rsidRPr="005E292C">
        <w:rPr>
          <w:sz w:val="24"/>
        </w:rPr>
        <w:t xml:space="preserve"> 2020</w:t>
      </w:r>
    </w:p>
    <w:p w14:paraId="1FE4FBB2" w14:textId="3113A315" w:rsidR="005E292C" w:rsidRPr="005E292C" w:rsidRDefault="005E292C" w:rsidP="00E33732">
      <w:pPr>
        <w:rPr>
          <w:sz w:val="24"/>
        </w:rPr>
      </w:pPr>
      <w:r>
        <w:rPr>
          <w:sz w:val="24"/>
        </w:rPr>
        <w:t>Approved at the AGM May 5</w:t>
      </w:r>
      <w:r w:rsidRPr="005E292C">
        <w:rPr>
          <w:sz w:val="24"/>
          <w:vertAlign w:val="superscript"/>
        </w:rPr>
        <w:t>th</w:t>
      </w:r>
      <w:r>
        <w:rPr>
          <w:sz w:val="24"/>
        </w:rPr>
        <w:t xml:space="preserve"> 2020</w:t>
      </w:r>
    </w:p>
    <w:p w14:paraId="452405B8" w14:textId="77777777" w:rsidR="00E33732" w:rsidRPr="008C749B" w:rsidRDefault="00E33732" w:rsidP="00E33732">
      <w:pPr>
        <w:rPr>
          <w:color w:val="FF0000"/>
          <w:sz w:val="24"/>
        </w:rPr>
      </w:pPr>
    </w:p>
    <w:p w14:paraId="00116504" w14:textId="2F3633DD" w:rsidR="00E33732" w:rsidRDefault="00E33732" w:rsidP="00E33732">
      <w:pPr>
        <w:rPr>
          <w:sz w:val="24"/>
        </w:rPr>
      </w:pPr>
      <w:r>
        <w:rPr>
          <w:sz w:val="24"/>
        </w:rPr>
        <w:t>--------------------------------------</w:t>
      </w:r>
    </w:p>
    <w:p w14:paraId="28C88229" w14:textId="11FC3E5D" w:rsidR="00E33732" w:rsidRDefault="00E33732" w:rsidP="00E33732">
      <w:pPr>
        <w:rPr>
          <w:sz w:val="24"/>
        </w:rPr>
      </w:pPr>
      <w:r>
        <w:rPr>
          <w:sz w:val="24"/>
        </w:rPr>
        <w:t>Randy Lacey, Board Chairperson</w:t>
      </w:r>
    </w:p>
    <w:sectPr w:rsidR="00E3373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E9859" w14:textId="77777777" w:rsidR="00C81134" w:rsidRDefault="00C81134" w:rsidP="00E33732">
      <w:pPr>
        <w:spacing w:after="0" w:line="240" w:lineRule="auto"/>
      </w:pPr>
      <w:r>
        <w:separator/>
      </w:r>
    </w:p>
  </w:endnote>
  <w:endnote w:type="continuationSeparator" w:id="0">
    <w:p w14:paraId="71D11BDF" w14:textId="77777777" w:rsidR="00C81134" w:rsidRDefault="00C81134" w:rsidP="00E33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F2DB3" w14:textId="77777777" w:rsidR="00C81134" w:rsidRDefault="00C81134" w:rsidP="00E33732">
      <w:pPr>
        <w:spacing w:after="0" w:line="240" w:lineRule="auto"/>
      </w:pPr>
      <w:r>
        <w:separator/>
      </w:r>
    </w:p>
  </w:footnote>
  <w:footnote w:type="continuationSeparator" w:id="0">
    <w:p w14:paraId="6D01065B" w14:textId="77777777" w:rsidR="00C81134" w:rsidRDefault="00C81134" w:rsidP="00E33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FA3C92"/>
    <w:multiLevelType w:val="hybridMultilevel"/>
    <w:tmpl w:val="94E6E4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C8"/>
    <w:rsid w:val="00062EC8"/>
    <w:rsid w:val="000C7621"/>
    <w:rsid w:val="000D766A"/>
    <w:rsid w:val="003319F5"/>
    <w:rsid w:val="003C2C4E"/>
    <w:rsid w:val="005E292C"/>
    <w:rsid w:val="00632CC5"/>
    <w:rsid w:val="0077457D"/>
    <w:rsid w:val="008C749B"/>
    <w:rsid w:val="00A11232"/>
    <w:rsid w:val="00C80D32"/>
    <w:rsid w:val="00C81134"/>
    <w:rsid w:val="00E33732"/>
    <w:rsid w:val="00EC5D3C"/>
    <w:rsid w:val="00FB1E7B"/>
    <w:rsid w:val="00FF57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3A87B"/>
  <w15:chartTrackingRefBased/>
  <w15:docId w15:val="{9747B33B-4D24-4D1F-8CC8-CA70E4C6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C4E"/>
    <w:pPr>
      <w:ind w:left="720"/>
      <w:contextualSpacing/>
    </w:pPr>
  </w:style>
  <w:style w:type="paragraph" w:styleId="Header">
    <w:name w:val="header"/>
    <w:basedOn w:val="Normal"/>
    <w:link w:val="HeaderChar"/>
    <w:uiPriority w:val="99"/>
    <w:unhideWhenUsed/>
    <w:rsid w:val="00E33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732"/>
  </w:style>
  <w:style w:type="paragraph" w:styleId="Footer">
    <w:name w:val="footer"/>
    <w:basedOn w:val="Normal"/>
    <w:link w:val="FooterChar"/>
    <w:uiPriority w:val="99"/>
    <w:unhideWhenUsed/>
    <w:rsid w:val="00E33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732"/>
  </w:style>
  <w:style w:type="paragraph" w:styleId="BalloonText">
    <w:name w:val="Balloon Text"/>
    <w:basedOn w:val="Normal"/>
    <w:link w:val="BalloonTextChar"/>
    <w:uiPriority w:val="99"/>
    <w:semiHidden/>
    <w:unhideWhenUsed/>
    <w:rsid w:val="00E33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Munro</dc:creator>
  <cp:keywords/>
  <dc:description/>
  <cp:lastModifiedBy>Mary</cp:lastModifiedBy>
  <cp:revision>13</cp:revision>
  <cp:lastPrinted>2020-05-21T21:53:00Z</cp:lastPrinted>
  <dcterms:created xsi:type="dcterms:W3CDTF">2019-05-31T00:04:00Z</dcterms:created>
  <dcterms:modified xsi:type="dcterms:W3CDTF">2020-05-21T21:54:00Z</dcterms:modified>
</cp:coreProperties>
</file>